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82" w:rsidRDefault="00F27282" w:rsidP="005D33CD">
      <w:pPr>
        <w:pStyle w:val="NormaleWeb"/>
        <w:spacing w:after="0"/>
        <w:jc w:val="center"/>
        <w:rPr>
          <w:rFonts w:ascii="DejaVu Sans Condensed" w:hAnsi="DejaVu Sans Condensed" w:cs="DejaVu Sans Condensed"/>
          <w:i/>
          <w:iCs/>
          <w:sz w:val="36"/>
          <w:szCs w:val="36"/>
        </w:rPr>
      </w:pPr>
      <w:r>
        <w:rPr>
          <w:rFonts w:ascii="DejaVu Sans Condensed" w:hAnsi="DejaVu Sans Condensed" w:cs="DejaVu Sans Condensed"/>
          <w:i/>
          <w:iCs/>
          <w:sz w:val="36"/>
          <w:szCs w:val="36"/>
        </w:rPr>
        <w:t>Azione Cattolica Arcidiocesi di Gaeta</w:t>
      </w:r>
    </w:p>
    <w:p w:rsidR="005D33CD" w:rsidRDefault="005D33CD" w:rsidP="005D33CD">
      <w:pPr>
        <w:pStyle w:val="NormaleWeb"/>
        <w:spacing w:after="0"/>
        <w:jc w:val="center"/>
      </w:pPr>
      <w:r>
        <w:rPr>
          <w:rFonts w:ascii="DejaVu Sans Condensed" w:hAnsi="DejaVu Sans Condensed" w:cs="DejaVu Sans Condensed"/>
          <w:i/>
          <w:iCs/>
          <w:sz w:val="36"/>
          <w:szCs w:val="36"/>
        </w:rPr>
        <w:t>Vademecum</w:t>
      </w:r>
      <w:r>
        <w:rPr>
          <w:rFonts w:ascii="DejaVu Sans Condensed" w:hAnsi="DejaVu Sans Condensed" w:cs="DejaVu Sans Condensed"/>
          <w:sz w:val="36"/>
          <w:szCs w:val="36"/>
        </w:rPr>
        <w:t xml:space="preserve"> </w:t>
      </w:r>
      <w:bookmarkStart w:id="0" w:name="_GoBack"/>
      <w:r w:rsidRPr="0064526F">
        <w:rPr>
          <w:rFonts w:ascii="DejaVu Sans Condensed" w:hAnsi="DejaVu Sans Condensed" w:cs="DejaVu Sans Condensed"/>
          <w:i/>
          <w:sz w:val="36"/>
          <w:szCs w:val="36"/>
        </w:rPr>
        <w:t>per una buona Promozione Associativa</w:t>
      </w:r>
      <w:bookmarkEnd w:id="0"/>
    </w:p>
    <w:p w:rsidR="005D33CD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</w:rPr>
        <w:t xml:space="preserve">All’inizio di questo nuovo Anno Associativo come Centro diocesano vogliamo riflettere insieme alle Associazioni parrocchiali sulla Promozione Associativa. In </w:t>
      </w:r>
      <w:r>
        <w:rPr>
          <w:rFonts w:ascii="DejaVu Serif" w:hAnsi="DejaVu Serif"/>
          <w:i/>
          <w:iCs/>
        </w:rPr>
        <w:t>primis</w:t>
      </w:r>
      <w:r>
        <w:rPr>
          <w:rFonts w:ascii="DejaVu Serif" w:hAnsi="DejaVu Serif"/>
        </w:rPr>
        <w:t xml:space="preserve">: Promozione non significa propaganda, non è questione di marketing. In AC è cura dei legami, è il voler condividere con il maggior numero di persone possibile un’esperienza di Chiesa forte, viva e responsabile. E’ il voler rendere di qualità la presenza dei laici al fianco dei pastori per l’annuncio del Vangelo (F. </w:t>
      </w:r>
      <w:proofErr w:type="spellStart"/>
      <w:r>
        <w:rPr>
          <w:rFonts w:ascii="DejaVu Serif" w:hAnsi="DejaVu Serif"/>
        </w:rPr>
        <w:t>Dovis</w:t>
      </w:r>
      <w:proofErr w:type="spellEnd"/>
      <w:r>
        <w:rPr>
          <w:rFonts w:ascii="DejaVu Serif" w:hAnsi="DejaVu Serif"/>
        </w:rPr>
        <w:t xml:space="preserve">, </w:t>
      </w:r>
      <w:r>
        <w:rPr>
          <w:rFonts w:ascii="DejaVu Serif" w:hAnsi="DejaVu Serif"/>
          <w:i/>
          <w:iCs/>
        </w:rPr>
        <w:t>Al centro la cura dei legami</w:t>
      </w:r>
      <w:r>
        <w:rPr>
          <w:rFonts w:ascii="DejaVu Serif" w:hAnsi="DejaVu Serif"/>
        </w:rPr>
        <w:t xml:space="preserve">, Segno per, luglio 2009). </w:t>
      </w:r>
    </w:p>
    <w:p w:rsidR="005D33CD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</w:rPr>
        <w:t xml:space="preserve">Questo piccolo </w:t>
      </w:r>
      <w:r>
        <w:rPr>
          <w:rFonts w:ascii="DejaVu Serif" w:hAnsi="DejaVu Serif"/>
          <w:i/>
          <w:iCs/>
        </w:rPr>
        <w:t xml:space="preserve">vademecum </w:t>
      </w:r>
      <w:r>
        <w:rPr>
          <w:rFonts w:ascii="DejaVu Serif" w:hAnsi="DejaVu Serif"/>
        </w:rPr>
        <w:t>non vuole mettere un freno alla fantasia e alla creatività delle associazioni parrocchiali, ma stimolarle per rendere più vivace, contagiosa e propositiva la vita nelle parrocchie e in diocesi.</w:t>
      </w:r>
    </w:p>
    <w:p w:rsidR="005D33CD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</w:rPr>
        <w:t>Ma chi sono gli amici dell’AC?</w:t>
      </w:r>
    </w:p>
    <w:p w:rsidR="005D33CD" w:rsidRDefault="005D33CD" w:rsidP="005D33CD">
      <w:pPr>
        <w:pStyle w:val="NormaleWeb"/>
        <w:numPr>
          <w:ilvl w:val="0"/>
          <w:numId w:val="3"/>
        </w:numPr>
        <w:spacing w:after="0" w:line="360" w:lineRule="auto"/>
        <w:jc w:val="both"/>
      </w:pPr>
      <w:r>
        <w:rPr>
          <w:rFonts w:ascii="DejaVu Serif" w:hAnsi="DejaVu Serif"/>
        </w:rPr>
        <w:t>I soci che non partecipano più attivamente alle attività;</w:t>
      </w:r>
    </w:p>
    <w:p w:rsidR="005D33CD" w:rsidRDefault="005D33CD" w:rsidP="005D33CD">
      <w:pPr>
        <w:pStyle w:val="NormaleWeb"/>
        <w:numPr>
          <w:ilvl w:val="0"/>
          <w:numId w:val="3"/>
        </w:numPr>
        <w:spacing w:after="0" w:line="360" w:lineRule="auto"/>
        <w:jc w:val="both"/>
      </w:pPr>
      <w:r>
        <w:rPr>
          <w:rFonts w:ascii="DejaVu Serif" w:hAnsi="DejaVu Serif"/>
        </w:rPr>
        <w:t xml:space="preserve">I simpatizzanti non aderenti (GVS, GV, GV-Adulti, Genitori bambini ACR </w:t>
      </w:r>
      <w:proofErr w:type="spellStart"/>
      <w:r>
        <w:rPr>
          <w:rFonts w:ascii="DejaVu Serif" w:hAnsi="DejaVu Serif"/>
        </w:rPr>
        <w:t>etc</w:t>
      </w:r>
      <w:proofErr w:type="spellEnd"/>
      <w:r>
        <w:rPr>
          <w:rFonts w:ascii="DejaVu Serif" w:hAnsi="DejaVu Serif"/>
        </w:rPr>
        <w:t>…)</w:t>
      </w:r>
    </w:p>
    <w:p w:rsidR="005D33CD" w:rsidRDefault="005D33CD" w:rsidP="005D33CD">
      <w:pPr>
        <w:pStyle w:val="NormaleWeb"/>
        <w:numPr>
          <w:ilvl w:val="0"/>
          <w:numId w:val="3"/>
        </w:numPr>
        <w:spacing w:after="0" w:line="360" w:lineRule="auto"/>
        <w:jc w:val="both"/>
      </w:pPr>
      <w:r>
        <w:rPr>
          <w:rFonts w:ascii="DejaVu Serif" w:hAnsi="DejaVu Serif"/>
        </w:rPr>
        <w:t>Gli assistenti che guardano sempre con affetto e simpatia la nostra Associazione;</w:t>
      </w:r>
    </w:p>
    <w:p w:rsidR="005D33CD" w:rsidRDefault="005D33CD" w:rsidP="005D33CD">
      <w:pPr>
        <w:pStyle w:val="NormaleWeb"/>
        <w:numPr>
          <w:ilvl w:val="0"/>
          <w:numId w:val="3"/>
        </w:numPr>
        <w:spacing w:after="0" w:line="360" w:lineRule="auto"/>
        <w:jc w:val="both"/>
      </w:pPr>
      <w:r>
        <w:rPr>
          <w:rFonts w:ascii="DejaVu Serif" w:hAnsi="DejaVu Serif"/>
        </w:rPr>
        <w:t>I seminaristi che prestano servizio nelle parrocchie;</w:t>
      </w:r>
    </w:p>
    <w:p w:rsidR="005D33CD" w:rsidRDefault="005D33CD" w:rsidP="005D33CD">
      <w:pPr>
        <w:pStyle w:val="NormaleWeb"/>
        <w:numPr>
          <w:ilvl w:val="0"/>
          <w:numId w:val="3"/>
        </w:numPr>
        <w:spacing w:after="0" w:line="360" w:lineRule="auto"/>
        <w:jc w:val="both"/>
      </w:pPr>
      <w:r>
        <w:rPr>
          <w:rFonts w:ascii="DejaVu Serif" w:hAnsi="DejaVu Serif"/>
        </w:rPr>
        <w:t>Le tante e tante persone che non aspettano altro che conoscerci meglio.</w:t>
      </w:r>
    </w:p>
    <w:p w:rsidR="005D33CD" w:rsidRPr="00F27282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</w:rPr>
        <w:t>Quando ci rapportiamo con i simpatizzanti ricordiamo le parole dello Statuto:</w:t>
      </w:r>
      <w:r>
        <w:rPr>
          <w:rFonts w:ascii="DejaVu Serif" w:hAnsi="DejaVu Serif"/>
          <w:i/>
          <w:iCs/>
        </w:rPr>
        <w:t xml:space="preserve"> “L'AC offre ad ogni persona, con la partecipazione ala vita associativa, un accompagnamento finalizzato alla crescita di una matura coscienza umana e cristiana, grazie a percorsi permanenti, organici e graduali, attenti alle diverse età, alle condizioni e agli ambienti di vita, ai diversi livelli di accoglienza della fede” </w:t>
      </w:r>
      <w:r>
        <w:rPr>
          <w:rFonts w:ascii="DejaVu Serif" w:hAnsi="DejaVu Serif"/>
        </w:rPr>
        <w:t>(Statuto dell'AC, art. 13.1).</w:t>
      </w:r>
    </w:p>
    <w:p w:rsidR="005D33CD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</w:rPr>
        <w:lastRenderedPageBreak/>
        <w:t>Cosa si può fare?</w:t>
      </w:r>
    </w:p>
    <w:p w:rsidR="005D33CD" w:rsidRDefault="005D33CD" w:rsidP="005D33CD">
      <w:pPr>
        <w:pStyle w:val="NormaleWeb"/>
        <w:spacing w:after="0" w:line="360" w:lineRule="auto"/>
        <w:jc w:val="both"/>
      </w:pPr>
      <w:r>
        <w:rPr>
          <w:rFonts w:ascii="DejaVu Serif" w:hAnsi="DejaVu Serif"/>
          <w:i/>
          <w:iCs/>
        </w:rPr>
        <w:t xml:space="preserve">La vita associativa si esprime prima di tutto nell'incontro, attraverso relazioni vere nel corso del cammino ordinario dei gruppi e attraverso esercizi spirituali, campi scuola, feste, scuole associative. Si comunica prima di tutto con l'entusiasmo di un'esperienza viva, forte, bella, e anche grazie ai racconti che emergono dalla stampa periodica, dai siti, dai libri, dalle diverse esperienze </w:t>
      </w:r>
      <w:r>
        <w:rPr>
          <w:rFonts w:ascii="DejaVu Serif" w:hAnsi="DejaVu Serif"/>
        </w:rPr>
        <w:t>(L'ABC dell'AC).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 xml:space="preserve">Valorizzare i momenti di Festa aperti a tutti con la presenza di un banchetto </w:t>
      </w:r>
      <w:proofErr w:type="spellStart"/>
      <w:r>
        <w:rPr>
          <w:rFonts w:ascii="DejaVu Serif" w:hAnsi="DejaVu Serif"/>
        </w:rPr>
        <w:t>informAC</w:t>
      </w:r>
      <w:proofErr w:type="spellEnd"/>
      <w:r>
        <w:rPr>
          <w:rFonts w:ascii="DejaVu Serif" w:hAnsi="DejaVu Serif"/>
        </w:rPr>
        <w:t xml:space="preserve">, magari curato dallo stesso presidente parrocchiale o da membri del Consiglio. 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 xml:space="preserve">Avvicinare i genitori dei bambini ACR: percorso </w:t>
      </w:r>
      <w:proofErr w:type="spellStart"/>
      <w:r>
        <w:rPr>
          <w:rFonts w:ascii="DejaVu Serif" w:hAnsi="DejaVu Serif"/>
        </w:rPr>
        <w:t>famigliACR</w:t>
      </w:r>
      <w:proofErr w:type="spellEnd"/>
      <w:r>
        <w:rPr>
          <w:rFonts w:ascii="DejaVu Serif" w:hAnsi="DejaVu Serif"/>
        </w:rPr>
        <w:t>, gite genitori – figli.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I GVS e i GV della parrocchia potrebbero creare un giornalino per condividere le loro esperienze di AC con tutta la realtà parrocchiale.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Creare una bacheca dell’AC in parrocchia o anche un sito dell’associazione dove caricare il materiale, avere in parrocchia una “bacheca associativa”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Collaborare con i catechisti e con tutte le altre realtà presenti in parrocchia.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Pensare a momenti di incontro aperti a tutti per far scoprire e riscoprire l’identità associativa. Magari anche attraverso il racconto autentico di persone di AC.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Collaborazione con scuole e associazioni sportive.</w:t>
      </w:r>
    </w:p>
    <w:p w:rsidR="005D33CD" w:rsidRDefault="005D33CD" w:rsidP="005D33CD">
      <w:pPr>
        <w:pStyle w:val="NormaleWeb"/>
        <w:numPr>
          <w:ilvl w:val="0"/>
          <w:numId w:val="4"/>
        </w:numPr>
        <w:spacing w:after="0" w:line="360" w:lineRule="auto"/>
        <w:jc w:val="both"/>
      </w:pPr>
      <w:r>
        <w:rPr>
          <w:rFonts w:ascii="DejaVu Serif" w:hAnsi="DejaVu Serif"/>
        </w:rPr>
        <w:t>Portare la voce dell’AC nei convegni organizzati sul territorio.</w:t>
      </w:r>
    </w:p>
    <w:p w:rsidR="005D33CD" w:rsidRDefault="005D33CD" w:rsidP="005D33CD">
      <w:pPr>
        <w:pStyle w:val="NormaleWeb"/>
        <w:spacing w:after="0"/>
        <w:jc w:val="both"/>
      </w:pPr>
    </w:p>
    <w:p w:rsidR="00F27282" w:rsidRDefault="00F27282" w:rsidP="005D33CD">
      <w:pPr>
        <w:pStyle w:val="NormaleWeb"/>
        <w:spacing w:after="0"/>
        <w:jc w:val="both"/>
      </w:pPr>
    </w:p>
    <w:p w:rsidR="00F27282" w:rsidRDefault="00F27282" w:rsidP="005D33CD">
      <w:pPr>
        <w:pStyle w:val="NormaleWeb"/>
        <w:spacing w:after="0"/>
        <w:jc w:val="both"/>
      </w:pPr>
    </w:p>
    <w:p w:rsidR="005D33CD" w:rsidRDefault="005D33CD" w:rsidP="005D33CD">
      <w:pPr>
        <w:pStyle w:val="NormaleWeb"/>
        <w:spacing w:after="0"/>
        <w:jc w:val="center"/>
      </w:pPr>
      <w:r>
        <w:t>segreteria@azionecattolicagaeta.it</w:t>
      </w:r>
    </w:p>
    <w:p w:rsidR="0005556F" w:rsidRDefault="0005556F" w:rsidP="005D33CD">
      <w:pPr>
        <w:jc w:val="both"/>
      </w:pPr>
    </w:p>
    <w:sectPr w:rsidR="00055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 Condensed">
    <w:altName w:val="Arial"/>
    <w:charset w:val="00"/>
    <w:family w:val="swiss"/>
    <w:pitch w:val="variable"/>
    <w:sig w:usb0="00000000" w:usb1="5200F5FF" w:usb2="0A042021" w:usb3="00000000" w:csb0="000001FF" w:csb1="00000000"/>
  </w:font>
  <w:font w:name="DejaVu Serif">
    <w:altName w:val="MS Mincho"/>
    <w:charset w:val="00"/>
    <w:family w:val="roman"/>
    <w:pitch w:val="variable"/>
    <w:sig w:usb0="00000001" w:usb1="5200F1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62F"/>
    <w:multiLevelType w:val="multilevel"/>
    <w:tmpl w:val="CCEC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33399"/>
    <w:multiLevelType w:val="multilevel"/>
    <w:tmpl w:val="807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65839"/>
    <w:multiLevelType w:val="hybridMultilevel"/>
    <w:tmpl w:val="8D72B8F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376460"/>
    <w:multiLevelType w:val="hybridMultilevel"/>
    <w:tmpl w:val="EEF611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CD"/>
    <w:rsid w:val="0005556F"/>
    <w:rsid w:val="00146445"/>
    <w:rsid w:val="005D33CD"/>
    <w:rsid w:val="0064526F"/>
    <w:rsid w:val="00D45EC0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3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3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Administrator</cp:lastModifiedBy>
  <cp:revision>11</cp:revision>
  <dcterms:created xsi:type="dcterms:W3CDTF">2012-11-02T21:35:00Z</dcterms:created>
  <dcterms:modified xsi:type="dcterms:W3CDTF">2012-11-02T21:38:00Z</dcterms:modified>
</cp:coreProperties>
</file>